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8FA" w:rsidRDefault="00C208FA" w:rsidP="00C208FA">
      <w:pPr>
        <w:rPr>
          <w:b/>
          <w:sz w:val="22"/>
          <w:szCs w:val="22"/>
        </w:rPr>
      </w:pPr>
      <w:r>
        <w:rPr>
          <w:b/>
          <w:sz w:val="22"/>
          <w:szCs w:val="22"/>
        </w:rPr>
        <w:t>Business Travel: The Declining Cost of Flying</w:t>
      </w:r>
    </w:p>
    <w:p w:rsidR="00C208FA" w:rsidRDefault="00C208FA" w:rsidP="00C208FA">
      <w:pPr>
        <w:rPr>
          <w:sz w:val="22"/>
          <w:szCs w:val="22"/>
        </w:rPr>
      </w:pPr>
    </w:p>
    <w:p w:rsidR="00C208FA" w:rsidRDefault="00C208FA" w:rsidP="00C208FA">
      <w:pPr>
        <w:rPr>
          <w:sz w:val="22"/>
          <w:szCs w:val="22"/>
        </w:rPr>
      </w:pPr>
      <w:r>
        <w:rPr>
          <w:sz w:val="22"/>
          <w:szCs w:val="22"/>
        </w:rPr>
        <w:t xml:space="preserve">Over the past dozen years, consolidations have reduced the number of major U.S. airlines to four carriers that today make up the bulk of the domestic market. </w:t>
      </w:r>
    </w:p>
    <w:p w:rsidR="00C208FA" w:rsidRDefault="00C208FA" w:rsidP="00C208FA">
      <w:pPr>
        <w:rPr>
          <w:sz w:val="22"/>
          <w:szCs w:val="22"/>
        </w:rPr>
      </w:pPr>
    </w:p>
    <w:p w:rsidR="00C208FA" w:rsidRDefault="00C208FA" w:rsidP="00C208FA">
      <w:pPr>
        <w:rPr>
          <w:sz w:val="22"/>
          <w:szCs w:val="22"/>
        </w:rPr>
      </w:pPr>
      <w:r>
        <w:rPr>
          <w:sz w:val="22"/>
          <w:szCs w:val="22"/>
        </w:rPr>
        <w:t>With fewer airlines came fears that passengers would end up paying dramatically higher prices for tickets</w:t>
      </w:r>
      <w:proofErr w:type="gramStart"/>
      <w:r>
        <w:rPr>
          <w:sz w:val="22"/>
          <w:szCs w:val="22"/>
        </w:rPr>
        <w:t xml:space="preserve">. </w:t>
      </w:r>
      <w:proofErr w:type="gramEnd"/>
      <w:r>
        <w:rPr>
          <w:sz w:val="22"/>
          <w:szCs w:val="22"/>
        </w:rPr>
        <w:t xml:space="preserve">While </w:t>
      </w:r>
      <w:proofErr w:type="gramStart"/>
      <w:r>
        <w:rPr>
          <w:sz w:val="22"/>
          <w:szCs w:val="22"/>
        </w:rPr>
        <w:t>that’s</w:t>
      </w:r>
      <w:proofErr w:type="gramEnd"/>
      <w:r>
        <w:rPr>
          <w:sz w:val="22"/>
          <w:szCs w:val="22"/>
        </w:rPr>
        <w:t xml:space="preserve"> a concern for all travelers, it’s of special concern to business travelers, many of whom must fly frequently for work and must pay attention to the corporate bottom line when selecting a flight.</w:t>
      </w:r>
    </w:p>
    <w:p w:rsidR="00C208FA" w:rsidRDefault="00C208FA" w:rsidP="00C208FA">
      <w:pPr>
        <w:rPr>
          <w:sz w:val="22"/>
          <w:szCs w:val="22"/>
        </w:rPr>
      </w:pPr>
    </w:p>
    <w:p w:rsidR="00C208FA" w:rsidRDefault="00C208FA" w:rsidP="00C208FA">
      <w:pPr>
        <w:rPr>
          <w:sz w:val="22"/>
          <w:szCs w:val="22"/>
        </w:rPr>
      </w:pPr>
      <w:r>
        <w:rPr>
          <w:sz w:val="22"/>
          <w:szCs w:val="22"/>
        </w:rPr>
        <w:t>But just the opposite has occurred</w:t>
      </w:r>
      <w:proofErr w:type="gramStart"/>
      <w:r>
        <w:rPr>
          <w:sz w:val="22"/>
          <w:szCs w:val="22"/>
        </w:rPr>
        <w:t xml:space="preserve">. </w:t>
      </w:r>
      <w:proofErr w:type="gramEnd"/>
      <w:r>
        <w:rPr>
          <w:sz w:val="22"/>
          <w:szCs w:val="22"/>
        </w:rPr>
        <w:t>Federal statistics, backed up by independent research, show that the price of a plane ticket in real dollars has been on a downward pace for the past several years.</w:t>
      </w:r>
    </w:p>
    <w:p w:rsidR="00C208FA" w:rsidRDefault="00C208FA" w:rsidP="00C208FA">
      <w:pPr>
        <w:rPr>
          <w:sz w:val="22"/>
          <w:szCs w:val="22"/>
        </w:rPr>
      </w:pPr>
    </w:p>
    <w:p w:rsidR="00C208FA" w:rsidRDefault="00C208FA" w:rsidP="00C208FA">
      <w:pPr>
        <w:rPr>
          <w:sz w:val="22"/>
          <w:szCs w:val="22"/>
        </w:rPr>
      </w:pPr>
      <w:r>
        <w:rPr>
          <w:sz w:val="22"/>
          <w:szCs w:val="22"/>
        </w:rPr>
        <w:t>In the third quarter of 2015, the average domestic airfare decreased to $372, down 6.2 percent from $396 for the same period in 2014</w:t>
      </w:r>
      <w:proofErr w:type="gramStart"/>
      <w:r>
        <w:rPr>
          <w:sz w:val="22"/>
          <w:szCs w:val="22"/>
        </w:rPr>
        <w:t xml:space="preserve">. </w:t>
      </w:r>
      <w:proofErr w:type="gramEnd"/>
      <w:r>
        <w:rPr>
          <w:sz w:val="22"/>
          <w:szCs w:val="22"/>
        </w:rPr>
        <w:t>When adjusted for inflation, that’s the lowest level since 2010, according to statistics compiled by the U.S. Department of Transportation</w:t>
      </w:r>
      <w:proofErr w:type="gramStart"/>
      <w:r>
        <w:rPr>
          <w:sz w:val="22"/>
          <w:szCs w:val="22"/>
        </w:rPr>
        <w:t xml:space="preserve">. </w:t>
      </w:r>
      <w:proofErr w:type="gramEnd"/>
      <w:r>
        <w:rPr>
          <w:sz w:val="22"/>
          <w:szCs w:val="22"/>
        </w:rPr>
        <w:t xml:space="preserve">(The average fare </w:t>
      </w:r>
      <w:proofErr w:type="gramStart"/>
      <w:r>
        <w:rPr>
          <w:sz w:val="22"/>
          <w:szCs w:val="22"/>
        </w:rPr>
        <w:t>doesn’t</w:t>
      </w:r>
      <w:proofErr w:type="gramEnd"/>
      <w:r>
        <w:rPr>
          <w:sz w:val="22"/>
          <w:szCs w:val="22"/>
        </w:rPr>
        <w:t xml:space="preserve"> include optional services, such as baggage fees or preferred airline seating.)</w:t>
      </w:r>
    </w:p>
    <w:p w:rsidR="00C208FA" w:rsidRDefault="00C208FA" w:rsidP="00C208FA">
      <w:pPr>
        <w:rPr>
          <w:sz w:val="22"/>
          <w:szCs w:val="22"/>
        </w:rPr>
      </w:pPr>
    </w:p>
    <w:p w:rsidR="00C208FA" w:rsidRDefault="00C208FA" w:rsidP="00C208FA">
      <w:pPr>
        <w:rPr>
          <w:sz w:val="22"/>
          <w:szCs w:val="22"/>
        </w:rPr>
      </w:pPr>
      <w:r>
        <w:rPr>
          <w:sz w:val="22"/>
          <w:szCs w:val="22"/>
        </w:rPr>
        <w:t>What’s helped to mitigate the price increase</w:t>
      </w:r>
      <w:proofErr w:type="gramStart"/>
      <w:r>
        <w:rPr>
          <w:sz w:val="22"/>
          <w:szCs w:val="22"/>
        </w:rPr>
        <w:t xml:space="preserve">? </w:t>
      </w:r>
      <w:proofErr w:type="gramEnd"/>
      <w:r>
        <w:rPr>
          <w:sz w:val="22"/>
          <w:szCs w:val="22"/>
        </w:rPr>
        <w:t xml:space="preserve">An analysis in 2014 by consultants PwC (PricewaterhouseCoopers) cites the expansion of low-cost carriers into major domestic markets as a primary reason. </w:t>
      </w:r>
    </w:p>
    <w:p w:rsidR="00C208FA" w:rsidRDefault="00C208FA" w:rsidP="00C208FA">
      <w:pPr>
        <w:rPr>
          <w:sz w:val="22"/>
          <w:szCs w:val="22"/>
        </w:rPr>
      </w:pPr>
    </w:p>
    <w:p w:rsidR="00C208FA" w:rsidRDefault="00C208FA" w:rsidP="00C208FA">
      <w:pPr>
        <w:rPr>
          <w:sz w:val="22"/>
          <w:szCs w:val="22"/>
        </w:rPr>
      </w:pPr>
      <w:r>
        <w:rPr>
          <w:sz w:val="22"/>
          <w:szCs w:val="22"/>
        </w:rPr>
        <w:t>As part of the process of airline consolidation, takeoff and landing slots were divested and gates transferred in large markets such as New York, Washington, D.C., Boston, Dallas, Miami and Chicago</w:t>
      </w:r>
      <w:proofErr w:type="gramStart"/>
      <w:r>
        <w:rPr>
          <w:sz w:val="22"/>
          <w:szCs w:val="22"/>
        </w:rPr>
        <w:t xml:space="preserve">. </w:t>
      </w:r>
      <w:proofErr w:type="gramEnd"/>
      <w:r>
        <w:rPr>
          <w:sz w:val="22"/>
          <w:szCs w:val="22"/>
        </w:rPr>
        <w:t>That created an opening for low-cost carriers to enter those markets, and they now represent about a third of domestic air traffic according to the PwC report</w:t>
      </w:r>
      <w:proofErr w:type="gramStart"/>
      <w:r>
        <w:rPr>
          <w:sz w:val="22"/>
          <w:szCs w:val="22"/>
        </w:rPr>
        <w:t xml:space="preserve">. </w:t>
      </w:r>
      <w:proofErr w:type="gramEnd"/>
      <w:r>
        <w:rPr>
          <w:sz w:val="22"/>
          <w:szCs w:val="22"/>
        </w:rPr>
        <w:t>As a result, legacy carriers gained competition and the anticipated increase in airfares moderated, proving beneficial for all consumers no matter which airline they fly.</w:t>
      </w:r>
    </w:p>
    <w:p w:rsidR="00C208FA" w:rsidRDefault="00C208FA" w:rsidP="00C208FA">
      <w:pPr>
        <w:rPr>
          <w:sz w:val="22"/>
          <w:szCs w:val="22"/>
        </w:rPr>
      </w:pPr>
    </w:p>
    <w:p w:rsidR="00C208FA" w:rsidRDefault="00C208FA" w:rsidP="00C208FA">
      <w:pPr>
        <w:rPr>
          <w:sz w:val="22"/>
          <w:szCs w:val="22"/>
        </w:rPr>
      </w:pPr>
      <w:r>
        <w:rPr>
          <w:sz w:val="22"/>
          <w:szCs w:val="22"/>
        </w:rPr>
        <w:t xml:space="preserve">Another factor benefiting frequent fliers such as business travelers is a sustained drop in the price of oil, which </w:t>
      </w:r>
      <w:proofErr w:type="gramStart"/>
      <w:r>
        <w:rPr>
          <w:sz w:val="22"/>
          <w:szCs w:val="22"/>
        </w:rPr>
        <w:t>is linked</w:t>
      </w:r>
      <w:proofErr w:type="gramEnd"/>
      <w:r>
        <w:rPr>
          <w:sz w:val="22"/>
          <w:szCs w:val="22"/>
        </w:rPr>
        <w:t xml:space="preserve"> to the strength of the U.S. dollar and a worldwide glut of oil.</w:t>
      </w:r>
    </w:p>
    <w:p w:rsidR="00C208FA" w:rsidRDefault="00C208FA" w:rsidP="00C208FA">
      <w:pPr>
        <w:rPr>
          <w:sz w:val="22"/>
          <w:szCs w:val="22"/>
        </w:rPr>
      </w:pPr>
    </w:p>
    <w:p w:rsidR="00C208FA" w:rsidRDefault="00C208FA" w:rsidP="00C208FA">
      <w:pPr>
        <w:rPr>
          <w:sz w:val="22"/>
          <w:szCs w:val="22"/>
        </w:rPr>
      </w:pPr>
      <w:r>
        <w:rPr>
          <w:sz w:val="22"/>
          <w:szCs w:val="22"/>
        </w:rPr>
        <w:t>In February, the price of oil hit a 13-year low, falling to less than $30 a barrel</w:t>
      </w:r>
      <w:proofErr w:type="gramStart"/>
      <w:r>
        <w:rPr>
          <w:sz w:val="22"/>
          <w:szCs w:val="22"/>
        </w:rPr>
        <w:t xml:space="preserve">. </w:t>
      </w:r>
      <w:proofErr w:type="gramEnd"/>
      <w:r>
        <w:rPr>
          <w:sz w:val="22"/>
          <w:szCs w:val="22"/>
        </w:rPr>
        <w:t>Most oil contracts are settled in U.S. dollars and the dollar is at a 12-year high compared with other currencies</w:t>
      </w:r>
      <w:proofErr w:type="gramStart"/>
      <w:r>
        <w:rPr>
          <w:sz w:val="22"/>
          <w:szCs w:val="22"/>
        </w:rPr>
        <w:t xml:space="preserve">. </w:t>
      </w:r>
      <w:proofErr w:type="gramEnd"/>
      <w:r>
        <w:rPr>
          <w:sz w:val="22"/>
          <w:szCs w:val="22"/>
        </w:rPr>
        <w:t xml:space="preserve">As the dollar strengthens, analysts expect that the price of a barrel of oil will drop even further. </w:t>
      </w:r>
    </w:p>
    <w:p w:rsidR="00C208FA" w:rsidRDefault="00C208FA" w:rsidP="00C208FA">
      <w:pPr>
        <w:rPr>
          <w:sz w:val="22"/>
          <w:szCs w:val="22"/>
        </w:rPr>
      </w:pPr>
    </w:p>
    <w:p w:rsidR="00C208FA" w:rsidRDefault="00C208FA" w:rsidP="00C208FA">
      <w:pPr>
        <w:rPr>
          <w:sz w:val="22"/>
          <w:szCs w:val="22"/>
        </w:rPr>
      </w:pPr>
      <w:r>
        <w:rPr>
          <w:sz w:val="22"/>
          <w:szCs w:val="22"/>
        </w:rPr>
        <w:t>What does that mean for the airline industry and passengers?</w:t>
      </w:r>
    </w:p>
    <w:p w:rsidR="00C208FA" w:rsidRDefault="00C208FA" w:rsidP="00C208FA">
      <w:pPr>
        <w:rPr>
          <w:sz w:val="22"/>
          <w:szCs w:val="22"/>
        </w:rPr>
      </w:pPr>
    </w:p>
    <w:p w:rsidR="00C208FA" w:rsidRDefault="00C208FA" w:rsidP="00C208FA">
      <w:pPr>
        <w:rPr>
          <w:sz w:val="22"/>
          <w:szCs w:val="22"/>
        </w:rPr>
      </w:pPr>
      <w:r>
        <w:rPr>
          <w:sz w:val="22"/>
          <w:szCs w:val="22"/>
        </w:rPr>
        <w:t>Purchasing jet fuel represents about 30 percent of an airline’s operating expenses, according to the International Air Transport Association</w:t>
      </w:r>
      <w:proofErr w:type="gramStart"/>
      <w:r>
        <w:rPr>
          <w:sz w:val="22"/>
          <w:szCs w:val="22"/>
        </w:rPr>
        <w:t xml:space="preserve">. </w:t>
      </w:r>
      <w:proofErr w:type="gramEnd"/>
      <w:r>
        <w:rPr>
          <w:sz w:val="22"/>
          <w:szCs w:val="22"/>
        </w:rPr>
        <w:t>So a lower oil price means greater savings for airlines</w:t>
      </w:r>
      <w:proofErr w:type="gramStart"/>
      <w:r>
        <w:rPr>
          <w:sz w:val="22"/>
          <w:szCs w:val="22"/>
        </w:rPr>
        <w:t xml:space="preserve">. </w:t>
      </w:r>
      <w:proofErr w:type="gramEnd"/>
      <w:r>
        <w:rPr>
          <w:sz w:val="22"/>
          <w:szCs w:val="22"/>
        </w:rPr>
        <w:t xml:space="preserve">In 2015, airlines paid an average of $1.84 a gallon for jet fuel, compared with $2.85 a gallon the previous year, a decrease of 35.5 percent, according to federal statistics. </w:t>
      </w:r>
    </w:p>
    <w:p w:rsidR="00C208FA" w:rsidRDefault="00C208FA" w:rsidP="00C208FA">
      <w:pPr>
        <w:rPr>
          <w:sz w:val="22"/>
          <w:szCs w:val="22"/>
        </w:rPr>
      </w:pPr>
    </w:p>
    <w:p w:rsidR="00C208FA" w:rsidRDefault="00C208FA" w:rsidP="00C208FA">
      <w:pPr>
        <w:rPr>
          <w:sz w:val="22"/>
          <w:szCs w:val="22"/>
        </w:rPr>
      </w:pPr>
      <w:r>
        <w:rPr>
          <w:sz w:val="22"/>
          <w:szCs w:val="22"/>
        </w:rPr>
        <w:t>Lower fuel costs are already having an impact on airlines in some parts of the world</w:t>
      </w:r>
      <w:proofErr w:type="gramStart"/>
      <w:r>
        <w:rPr>
          <w:sz w:val="22"/>
          <w:szCs w:val="22"/>
        </w:rPr>
        <w:t xml:space="preserve">. </w:t>
      </w:r>
      <w:proofErr w:type="gramEnd"/>
      <w:r>
        <w:rPr>
          <w:sz w:val="22"/>
          <w:szCs w:val="22"/>
        </w:rPr>
        <w:t xml:space="preserve">In February, a fuel surcharge on flights originating from Hong Kong </w:t>
      </w:r>
      <w:proofErr w:type="gramStart"/>
      <w:r>
        <w:rPr>
          <w:sz w:val="22"/>
          <w:szCs w:val="22"/>
        </w:rPr>
        <w:t>was scrapped</w:t>
      </w:r>
      <w:proofErr w:type="gramEnd"/>
      <w:r>
        <w:rPr>
          <w:sz w:val="22"/>
          <w:szCs w:val="22"/>
        </w:rPr>
        <w:t xml:space="preserve"> after the Civil Aviation Department concluded that it was no longer warranted. </w:t>
      </w:r>
    </w:p>
    <w:p w:rsidR="00C208FA" w:rsidRDefault="00C208FA" w:rsidP="00C208FA">
      <w:pPr>
        <w:rPr>
          <w:sz w:val="22"/>
          <w:szCs w:val="22"/>
        </w:rPr>
      </w:pPr>
    </w:p>
    <w:p w:rsidR="00C208FA" w:rsidRDefault="00C208FA" w:rsidP="00C208FA">
      <w:pPr>
        <w:rPr>
          <w:sz w:val="22"/>
          <w:szCs w:val="22"/>
        </w:rPr>
      </w:pPr>
      <w:r>
        <w:rPr>
          <w:sz w:val="22"/>
          <w:szCs w:val="22"/>
        </w:rPr>
        <w:t xml:space="preserve">Lower airfares means the cost of doing business whenever travel is involved just decreased. </w:t>
      </w:r>
    </w:p>
    <w:p w:rsidR="00C208FA" w:rsidRDefault="00C208FA" w:rsidP="00C208FA">
      <w:pPr>
        <w:rPr>
          <w:sz w:val="22"/>
          <w:szCs w:val="22"/>
        </w:rPr>
      </w:pPr>
    </w:p>
    <w:p w:rsidR="00277572" w:rsidRDefault="00C208FA" w:rsidP="00C208FA">
      <w:proofErr w:type="gramStart"/>
      <w:r>
        <w:rPr>
          <w:sz w:val="22"/>
          <w:szCs w:val="22"/>
        </w:rPr>
        <w:t>For help planning a business trip in the United States or anywhere around the globe, including getting the best</w:t>
      </w:r>
      <w:r>
        <w:rPr>
          <w:sz w:val="22"/>
          <w:szCs w:val="22"/>
        </w:rPr>
        <w:t xml:space="preserve"> possible airfare, contact us today</w:t>
      </w:r>
      <w:bookmarkStart w:id="0" w:name="_GoBack"/>
      <w:bookmarkEnd w:id="0"/>
      <w:r>
        <w:rPr>
          <w:sz w:val="22"/>
          <w:szCs w:val="22"/>
        </w:rPr>
        <w:t>.</w:t>
      </w:r>
      <w:proofErr w:type="gramEnd"/>
    </w:p>
    <w:sectPr w:rsidR="002775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FA"/>
    <w:rsid w:val="00277572"/>
    <w:rsid w:val="00C2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FEBCCB-CCBB-4916-A253-E1A9EBCEF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8FA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6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 Siron</dc:creator>
  <cp:keywords/>
  <dc:description/>
  <cp:lastModifiedBy>Shane Siron</cp:lastModifiedBy>
  <cp:revision>1</cp:revision>
  <dcterms:created xsi:type="dcterms:W3CDTF">2016-03-02T16:15:00Z</dcterms:created>
  <dcterms:modified xsi:type="dcterms:W3CDTF">2016-03-02T16:17:00Z</dcterms:modified>
</cp:coreProperties>
</file>